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5C" w:rsidRDefault="00DA595C">
      <w:pPr>
        <w:rPr>
          <w:b/>
          <w:sz w:val="36"/>
          <w:szCs w:val="36"/>
        </w:rPr>
      </w:pPr>
      <w:r>
        <w:rPr>
          <w:b/>
          <w:sz w:val="36"/>
          <w:szCs w:val="36"/>
        </w:rPr>
        <w:t>UEF K3SM080 Toxicologie et qualité</w:t>
      </w:r>
    </w:p>
    <w:p w:rsidR="00DA595C" w:rsidRDefault="00590D1E">
      <w:pPr>
        <w:rPr>
          <w:b/>
          <w:sz w:val="36"/>
          <w:szCs w:val="36"/>
        </w:rPr>
      </w:pPr>
      <w:r w:rsidRPr="00DA595C">
        <w:rPr>
          <w:b/>
          <w:sz w:val="28"/>
          <w:szCs w:val="28"/>
        </w:rPr>
        <w:t>EC</w:t>
      </w:r>
      <w:r w:rsidR="00691FFE">
        <w:t xml:space="preserve"> : </w:t>
      </w:r>
      <w:r w:rsidR="00DA595C" w:rsidRPr="00DA595C">
        <w:rPr>
          <w:b/>
          <w:sz w:val="36"/>
          <w:szCs w:val="36"/>
        </w:rPr>
        <w:t>K3SM081</w:t>
      </w:r>
      <w:r w:rsidR="00DA595C">
        <w:rPr>
          <w:b/>
          <w:sz w:val="36"/>
          <w:szCs w:val="36"/>
        </w:rPr>
        <w:t xml:space="preserve"> </w:t>
      </w:r>
      <w:r w:rsidR="00CC331D" w:rsidRPr="00DA595C">
        <w:rPr>
          <w:b/>
          <w:sz w:val="36"/>
          <w:szCs w:val="36"/>
        </w:rPr>
        <w:t>Toxicologie Générale et non médicamenteuse</w:t>
      </w:r>
    </w:p>
    <w:p w:rsidR="00AA07E9" w:rsidRPr="00DA595C" w:rsidRDefault="00DA595C">
      <w:pPr>
        <w:rPr>
          <w:sz w:val="28"/>
          <w:szCs w:val="28"/>
        </w:rPr>
      </w:pPr>
      <w:r w:rsidRPr="00DA595C">
        <w:rPr>
          <w:b/>
          <w:sz w:val="28"/>
          <w:szCs w:val="28"/>
        </w:rPr>
        <w:t>Responsable pédagogique :</w:t>
      </w:r>
      <w:r w:rsidR="004E631F" w:rsidRPr="00DA595C">
        <w:rPr>
          <w:sz w:val="28"/>
          <w:szCs w:val="28"/>
        </w:rPr>
        <w:tab/>
      </w:r>
    </w:p>
    <w:p w:rsidR="00691FFE" w:rsidRPr="00691FFE" w:rsidRDefault="00691FFE">
      <w:pPr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Répartition des heures d’enseignement</w:t>
      </w:r>
      <w:r w:rsidR="00DA595C">
        <w:rPr>
          <w:b/>
          <w:sz w:val="24"/>
          <w:szCs w:val="24"/>
        </w:rPr>
        <w:tab/>
      </w:r>
      <w:r w:rsidR="00DA595C">
        <w:rPr>
          <w:b/>
          <w:sz w:val="24"/>
          <w:szCs w:val="24"/>
        </w:rPr>
        <w:tab/>
      </w:r>
      <w:r w:rsidR="00DA595C">
        <w:rPr>
          <w:b/>
          <w:sz w:val="24"/>
          <w:szCs w:val="24"/>
        </w:rPr>
        <w:tab/>
      </w:r>
      <w:r w:rsidR="00DA595C">
        <w:rPr>
          <w:b/>
          <w:sz w:val="24"/>
          <w:szCs w:val="24"/>
        </w:rPr>
        <w:tab/>
      </w:r>
      <w:r w:rsidR="00DA595C">
        <w:rPr>
          <w:b/>
          <w:sz w:val="24"/>
          <w:szCs w:val="24"/>
        </w:rPr>
        <w:tab/>
        <w:t>ECTS 1.5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917"/>
        <w:gridCol w:w="906"/>
        <w:gridCol w:w="911"/>
        <w:gridCol w:w="911"/>
        <w:gridCol w:w="906"/>
        <w:gridCol w:w="906"/>
        <w:gridCol w:w="1111"/>
        <w:gridCol w:w="906"/>
        <w:gridCol w:w="907"/>
        <w:gridCol w:w="907"/>
      </w:tblGrid>
      <w:tr w:rsidR="00AA07E9" w:rsidRPr="000F5B11" w:rsidTr="000F5B11">
        <w:trPr>
          <w:trHeight w:val="245"/>
        </w:trPr>
        <w:tc>
          <w:tcPr>
            <w:tcW w:w="1823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AA07E9" w:rsidP="002F03C1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 xml:space="preserve">CM      </w:t>
            </w:r>
            <w:r w:rsidR="002F03C1">
              <w:rPr>
                <w:b/>
                <w:bCs/>
                <w:color w:val="365F91"/>
              </w:rPr>
              <w:t xml:space="preserve">   </w:t>
            </w:r>
            <w:r w:rsidR="00DA595C" w:rsidRPr="005833FF">
              <w:rPr>
                <w:b/>
                <w:bCs/>
              </w:rPr>
              <w:t>13</w:t>
            </w:r>
            <w:r w:rsidRPr="000F5B11">
              <w:rPr>
                <w:b/>
                <w:bCs/>
                <w:color w:val="365F91"/>
              </w:rPr>
              <w:t>h</w:t>
            </w:r>
            <w:r w:rsidRPr="000F5B11">
              <w:rPr>
                <w:b/>
                <w:bCs/>
                <w:color w:val="365F91"/>
              </w:rPr>
              <w:tab/>
              <w:t xml:space="preserve">    </w:t>
            </w:r>
          </w:p>
        </w:tc>
        <w:tc>
          <w:tcPr>
            <w:tcW w:w="1822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2F03C1" w:rsidP="000F5B11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ED      </w:t>
            </w:r>
            <w:r w:rsidR="00AA07E9" w:rsidRPr="000F5B11">
              <w:rPr>
                <w:b/>
                <w:bCs/>
                <w:color w:val="365F91"/>
              </w:rPr>
              <w:t xml:space="preserve">        </w:t>
            </w:r>
            <w:r w:rsidR="00DA595C" w:rsidRPr="005833FF">
              <w:t>4.5</w:t>
            </w:r>
            <w:r w:rsidR="00AA07E9" w:rsidRPr="000F5B11">
              <w:rPr>
                <w:b/>
                <w:bCs/>
                <w:color w:val="365F91"/>
              </w:rPr>
              <w:t>h</w:t>
            </w:r>
          </w:p>
        </w:tc>
        <w:tc>
          <w:tcPr>
            <w:tcW w:w="1812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2F03C1" w:rsidP="000F5B11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TP      </w:t>
            </w:r>
            <w:r w:rsidR="00AA07E9" w:rsidRPr="000F5B11">
              <w:rPr>
                <w:b/>
                <w:bCs/>
                <w:color w:val="365F91"/>
              </w:rPr>
              <w:t xml:space="preserve">          h</w:t>
            </w:r>
          </w:p>
        </w:tc>
        <w:tc>
          <w:tcPr>
            <w:tcW w:w="2017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AA07E9" w:rsidP="000F5B11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 xml:space="preserve">travail personnel : </w:t>
            </w:r>
            <w:r w:rsidRPr="000F5B11">
              <w:rPr>
                <w:b/>
                <w:bCs/>
                <w:color w:val="365F91"/>
              </w:rPr>
              <w:tab/>
            </w:r>
          </w:p>
        </w:tc>
        <w:tc>
          <w:tcPr>
            <w:tcW w:w="1814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DA595C" w:rsidP="000F5B11">
            <w:pPr>
              <w:spacing w:after="0" w:line="240" w:lineRule="auto"/>
              <w:rPr>
                <w:b/>
                <w:bCs/>
                <w:color w:val="365F91"/>
              </w:rPr>
            </w:pPr>
            <w:r w:rsidRPr="005833FF">
              <w:t>23 h</w:t>
            </w:r>
            <w:r w:rsidR="002F03C1">
              <w:rPr>
                <w:b/>
                <w:bCs/>
                <w:color w:val="365F91"/>
              </w:rPr>
              <w:t xml:space="preserve">    </w:t>
            </w:r>
            <w:r>
              <w:rPr>
                <w:b/>
                <w:bCs/>
                <w:color w:val="365F91"/>
              </w:rPr>
              <w:t xml:space="preserve">    </w:t>
            </w:r>
          </w:p>
        </w:tc>
      </w:tr>
      <w:tr w:rsidR="00AA07E9" w:rsidRPr="000F5B11" w:rsidTr="000F5B11">
        <w:trPr>
          <w:trHeight w:val="110"/>
        </w:trPr>
        <w:tc>
          <w:tcPr>
            <w:tcW w:w="917" w:type="dxa"/>
            <w:tcBorders>
              <w:left w:val="nil"/>
              <w:right w:val="nil"/>
            </w:tcBorders>
            <w:shd w:val="clear" w:color="auto" w:fill="D3DFEE"/>
          </w:tcPr>
          <w:p w:rsidR="00684B6F" w:rsidRPr="005833FF" w:rsidRDefault="00684B6F" w:rsidP="000F5B1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684B6F" w:rsidRPr="005833FF" w:rsidRDefault="00684B6F" w:rsidP="000F5B11">
            <w:pPr>
              <w:spacing w:after="0" w:line="240" w:lineRule="auto"/>
            </w:pPr>
          </w:p>
        </w:tc>
        <w:tc>
          <w:tcPr>
            <w:tcW w:w="911" w:type="dxa"/>
            <w:tcBorders>
              <w:left w:val="nil"/>
              <w:right w:val="nil"/>
            </w:tcBorders>
            <w:shd w:val="clear" w:color="auto" w:fill="D3DFEE"/>
          </w:tcPr>
          <w:p w:rsidR="00684B6F" w:rsidRPr="005833FF" w:rsidRDefault="00684B6F" w:rsidP="000F5B11">
            <w:pPr>
              <w:spacing w:after="0" w:line="240" w:lineRule="auto"/>
            </w:pPr>
          </w:p>
        </w:tc>
        <w:tc>
          <w:tcPr>
            <w:tcW w:w="911" w:type="dxa"/>
            <w:tcBorders>
              <w:left w:val="nil"/>
              <w:right w:val="nil"/>
            </w:tcBorders>
            <w:shd w:val="clear" w:color="auto" w:fill="D3DFEE"/>
          </w:tcPr>
          <w:p w:rsidR="00684B6F" w:rsidRPr="005833FF" w:rsidRDefault="00684B6F" w:rsidP="000F5B11">
            <w:pPr>
              <w:spacing w:after="0" w:line="240" w:lineRule="auto"/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684B6F" w:rsidRPr="005833FF" w:rsidRDefault="00684B6F" w:rsidP="000F5B11">
            <w:pPr>
              <w:spacing w:after="0" w:line="240" w:lineRule="auto"/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684B6F" w:rsidRPr="005833FF" w:rsidRDefault="00684B6F" w:rsidP="000F5B11">
            <w:pPr>
              <w:spacing w:after="0" w:line="240" w:lineRule="auto"/>
            </w:pPr>
          </w:p>
        </w:tc>
        <w:tc>
          <w:tcPr>
            <w:tcW w:w="1111" w:type="dxa"/>
            <w:tcBorders>
              <w:left w:val="nil"/>
              <w:right w:val="nil"/>
            </w:tcBorders>
            <w:shd w:val="clear" w:color="auto" w:fill="D3DFEE"/>
          </w:tcPr>
          <w:p w:rsidR="00684B6F" w:rsidRPr="005833FF" w:rsidRDefault="00684B6F" w:rsidP="000F5B11">
            <w:pPr>
              <w:spacing w:after="0" w:line="240" w:lineRule="auto"/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684B6F" w:rsidRPr="005833FF" w:rsidRDefault="00684B6F" w:rsidP="000F5B11">
            <w:pPr>
              <w:spacing w:after="0" w:line="240" w:lineRule="auto"/>
            </w:pP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D3DFEE"/>
          </w:tcPr>
          <w:p w:rsidR="00684B6F" w:rsidRPr="005833FF" w:rsidRDefault="00684B6F" w:rsidP="000F5B11">
            <w:pPr>
              <w:spacing w:after="0" w:line="240" w:lineRule="auto"/>
            </w:pP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</w:tr>
    </w:tbl>
    <w:p w:rsidR="00590D1E" w:rsidRPr="00590D1E" w:rsidRDefault="00FB3189">
      <w:r>
        <w:t xml:space="preserve">Volume </w:t>
      </w:r>
      <w:proofErr w:type="spellStart"/>
      <w:r>
        <w:t>haraire</w:t>
      </w:r>
      <w:proofErr w:type="spellEnd"/>
      <w:r>
        <w:t xml:space="preserve"> inchangé malgré intégration dioxines, PCB</w:t>
      </w:r>
      <w:r w:rsidR="00590D1E">
        <w:tab/>
      </w:r>
      <w:r w:rsidR="00590D1E" w:rsidRPr="00590D1E">
        <w:t xml:space="preserve"> </w:t>
      </w:r>
    </w:p>
    <w:p w:rsidR="00590D1E" w:rsidRDefault="00590D1E">
      <w:pPr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Objectifs pédagogiques</w:t>
      </w:r>
      <w:r w:rsidR="00691FFE" w:rsidRPr="00691FFE">
        <w:rPr>
          <w:b/>
          <w:sz w:val="24"/>
          <w:szCs w:val="24"/>
        </w:rPr>
        <w:t> :</w:t>
      </w:r>
    </w:p>
    <w:p w:rsidR="002F03C1" w:rsidRDefault="005833FF" w:rsidP="005833F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CC331D">
        <w:rPr>
          <w:b/>
          <w:sz w:val="24"/>
          <w:szCs w:val="24"/>
        </w:rPr>
        <w:t xml:space="preserve">Connaître </w:t>
      </w:r>
      <w:r>
        <w:rPr>
          <w:b/>
          <w:sz w:val="24"/>
          <w:szCs w:val="24"/>
        </w:rPr>
        <w:tab/>
      </w:r>
      <w:r w:rsidR="00CC331D">
        <w:rPr>
          <w:b/>
          <w:sz w:val="24"/>
          <w:szCs w:val="24"/>
        </w:rPr>
        <w:t>Les essais avant commercialisation</w:t>
      </w:r>
    </w:p>
    <w:p w:rsidR="00CC331D" w:rsidRDefault="00CC331D" w:rsidP="005833FF">
      <w:pPr>
        <w:spacing w:after="0" w:line="240" w:lineRule="auto"/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Modalités de prise en charge des intoxiqués</w:t>
      </w:r>
    </w:p>
    <w:p w:rsidR="002F03C1" w:rsidRDefault="00CC331D" w:rsidP="005833FF">
      <w:pPr>
        <w:spacing w:after="0" w:line="240" w:lineRule="auto"/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Les Principaux toxiques non médicamenteux</w:t>
      </w:r>
    </w:p>
    <w:p w:rsidR="00590D1E" w:rsidRPr="00691FFE" w:rsidRDefault="001C082D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590D1E" w:rsidRPr="00691FFE">
        <w:rPr>
          <w:b/>
          <w:sz w:val="24"/>
          <w:szCs w:val="24"/>
        </w:rPr>
        <w:t>Descriptifs des enseignements, des intervenants et découpage horaire</w:t>
      </w:r>
    </w:p>
    <w:p w:rsidR="00684B6F" w:rsidRDefault="00CC331D" w:rsidP="004E631F">
      <w:pPr>
        <w:spacing w:after="0" w:line="240" w:lineRule="auto"/>
      </w:pPr>
      <w:r>
        <w:t>Essais avant commercialisation</w:t>
      </w:r>
      <w:r>
        <w:tab/>
      </w:r>
      <w:r>
        <w:tab/>
      </w:r>
      <w:r>
        <w:tab/>
      </w:r>
      <w:r>
        <w:tab/>
      </w:r>
      <w:r>
        <w:tab/>
      </w:r>
      <w:r w:rsidR="004E631F">
        <w:t>2</w:t>
      </w:r>
      <w:r>
        <w:t xml:space="preserve"> h </w:t>
      </w:r>
    </w:p>
    <w:p w:rsidR="00CC331D" w:rsidRDefault="00CC331D" w:rsidP="004E631F">
      <w:pPr>
        <w:spacing w:after="0" w:line="240" w:lineRule="auto"/>
      </w:pPr>
      <w:r>
        <w:t>Traitement des intoxications</w:t>
      </w:r>
      <w:r>
        <w:tab/>
      </w:r>
      <w:r w:rsidR="004E631F">
        <w:t>(ex méthanol, é</w:t>
      </w:r>
      <w:r>
        <w:t xml:space="preserve">thylène glycol) </w:t>
      </w:r>
      <w:r>
        <w:tab/>
        <w:t>2 h 30</w:t>
      </w:r>
    </w:p>
    <w:p w:rsidR="00CC331D" w:rsidRDefault="00CC331D" w:rsidP="004E631F">
      <w:pPr>
        <w:spacing w:after="0" w:line="240" w:lineRule="auto"/>
      </w:pPr>
      <w:r>
        <w:t>Toxiques hémolysants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631F">
        <w:t>1</w:t>
      </w:r>
      <w:r>
        <w:t xml:space="preserve"> h</w:t>
      </w:r>
    </w:p>
    <w:p w:rsidR="00CC331D" w:rsidRDefault="00CC331D" w:rsidP="004E631F">
      <w:pPr>
        <w:spacing w:after="0" w:line="240" w:lineRule="auto"/>
      </w:pPr>
      <w:r>
        <w:t xml:space="preserve">Toxiques </w:t>
      </w:r>
      <w:proofErr w:type="spellStart"/>
      <w:r>
        <w:t>méthémoglobinisants</w:t>
      </w:r>
      <w:proofErr w:type="spellEnd"/>
      <w:r>
        <w:tab/>
      </w:r>
      <w:r>
        <w:tab/>
      </w:r>
      <w:r>
        <w:tab/>
      </w:r>
      <w:r>
        <w:tab/>
      </w:r>
      <w:r>
        <w:tab/>
        <w:t>1 h</w:t>
      </w:r>
    </w:p>
    <w:p w:rsidR="00CC331D" w:rsidRDefault="00CC331D" w:rsidP="004E631F">
      <w:pPr>
        <w:spacing w:after="0" w:line="240" w:lineRule="auto"/>
      </w:pPr>
      <w:r>
        <w:t xml:space="preserve">Toxiques </w:t>
      </w:r>
      <w:proofErr w:type="spellStart"/>
      <w:r>
        <w:t>anémiants</w:t>
      </w:r>
      <w:proofErr w:type="spellEnd"/>
      <w:r>
        <w:t xml:space="preserve"> (plomb)</w:t>
      </w:r>
      <w:r>
        <w:tab/>
      </w:r>
      <w:r>
        <w:tab/>
      </w:r>
      <w:r>
        <w:tab/>
      </w:r>
      <w:r>
        <w:tab/>
      </w:r>
      <w:r>
        <w:tab/>
        <w:t>1 h</w:t>
      </w:r>
    </w:p>
    <w:p w:rsidR="00CC331D" w:rsidRDefault="00CC331D" w:rsidP="004E631F">
      <w:pPr>
        <w:spacing w:after="0" w:line="240" w:lineRule="auto"/>
      </w:pPr>
      <w:r>
        <w:t>Toxique inhibiteur d’enzyme (CN)</w:t>
      </w:r>
      <w:r>
        <w:tab/>
      </w:r>
      <w:r w:rsidR="004E631F">
        <w:tab/>
      </w:r>
      <w:r w:rsidR="004E631F">
        <w:tab/>
      </w:r>
      <w:r w:rsidR="004E631F">
        <w:tab/>
        <w:t>0 h 30</w:t>
      </w:r>
    </w:p>
    <w:p w:rsidR="00CC331D" w:rsidRPr="00CC331D" w:rsidRDefault="00CC331D" w:rsidP="004E631F">
      <w:pPr>
        <w:spacing w:after="0" w:line="240" w:lineRule="auto"/>
        <w:rPr>
          <w:lang w:val="en-GB"/>
        </w:rPr>
      </w:pPr>
      <w:r w:rsidRPr="00CC331D">
        <w:rPr>
          <w:lang w:val="en-GB"/>
        </w:rPr>
        <w:t>CO, CO2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 h</w:t>
      </w:r>
    </w:p>
    <w:p w:rsidR="00CC331D" w:rsidRPr="00CC331D" w:rsidRDefault="00CC331D" w:rsidP="004E631F">
      <w:pPr>
        <w:spacing w:after="0" w:line="240" w:lineRule="auto"/>
      </w:pPr>
      <w:r w:rsidRPr="00CC331D">
        <w:t>Solvants benzéniques</w:t>
      </w:r>
      <w:r w:rsidRPr="00CC331D">
        <w:tab/>
      </w:r>
      <w:r w:rsidRPr="00CC331D">
        <w:tab/>
      </w:r>
      <w:r w:rsidRPr="00CC331D">
        <w:tab/>
      </w:r>
      <w:r w:rsidRPr="00CC331D">
        <w:tab/>
      </w:r>
      <w:r w:rsidRPr="00CC331D">
        <w:tab/>
      </w:r>
      <w:r w:rsidRPr="00CC331D">
        <w:tab/>
        <w:t>1 h</w:t>
      </w:r>
    </w:p>
    <w:p w:rsidR="00CC331D" w:rsidRPr="00CC331D" w:rsidRDefault="00CC331D" w:rsidP="004E631F">
      <w:pPr>
        <w:spacing w:after="0" w:line="240" w:lineRule="auto"/>
      </w:pPr>
      <w:r w:rsidRPr="00CC331D">
        <w:t>Solvants chlorés – dioxin</w:t>
      </w:r>
      <w:r>
        <w:t>e</w:t>
      </w:r>
      <w:r w:rsidRPr="00CC331D">
        <w:t>s</w:t>
      </w:r>
      <w:r w:rsidR="002C2F4D">
        <w:t xml:space="preserve"> et PCB</w:t>
      </w:r>
      <w:r w:rsidRPr="00CC331D">
        <w:tab/>
      </w:r>
      <w:r w:rsidR="002C2F4D">
        <w:tab/>
      </w:r>
      <w:r w:rsidR="002C2F4D">
        <w:tab/>
        <w:t xml:space="preserve">  </w:t>
      </w:r>
      <w:r w:rsidR="002C2F4D">
        <w:tab/>
      </w:r>
      <w:r>
        <w:t>1 h</w:t>
      </w:r>
    </w:p>
    <w:p w:rsidR="00CC331D" w:rsidRPr="00CC331D" w:rsidRDefault="00CC331D" w:rsidP="004E631F">
      <w:pPr>
        <w:spacing w:after="0" w:line="240" w:lineRule="auto"/>
      </w:pPr>
      <w:r w:rsidRPr="00CC331D">
        <w:t>Radio activité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h</w:t>
      </w:r>
    </w:p>
    <w:p w:rsidR="002F03C1" w:rsidRDefault="00CC331D" w:rsidP="004E631F">
      <w:pPr>
        <w:spacing w:after="0" w:line="240" w:lineRule="auto"/>
      </w:pPr>
      <w:r w:rsidRPr="00CC331D">
        <w:t xml:space="preserve">Ethanol, effet </w:t>
      </w:r>
      <w:proofErr w:type="spellStart"/>
      <w:r w:rsidRPr="00CC331D">
        <w:t>antabuse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1 h</w:t>
      </w:r>
    </w:p>
    <w:p w:rsidR="004E631F" w:rsidRPr="00CC331D" w:rsidRDefault="004E631F" w:rsidP="004E631F">
      <w:pPr>
        <w:spacing w:after="0" w:line="240" w:lineRule="auto"/>
      </w:pPr>
    </w:p>
    <w:p w:rsidR="002F03C1" w:rsidRDefault="004E631F" w:rsidP="004E631F">
      <w:pPr>
        <w:spacing w:after="0" w:line="240" w:lineRule="auto"/>
      </w:pPr>
      <w:r>
        <w:t xml:space="preserve">ED  </w:t>
      </w:r>
      <w:r w:rsidR="005833FF">
        <w:t xml:space="preserve">(4.5h)          </w:t>
      </w:r>
      <w:r>
        <w:t xml:space="preserve"> rédaction du dossier clinique, éthylène glycol</w:t>
      </w:r>
    </w:p>
    <w:p w:rsidR="004E631F" w:rsidRDefault="004E631F" w:rsidP="004E631F">
      <w:pPr>
        <w:spacing w:after="0" w:line="240" w:lineRule="auto"/>
      </w:pPr>
      <w:r>
        <w:tab/>
      </w:r>
      <w:r>
        <w:tab/>
        <w:t>Méthanol, CO</w:t>
      </w:r>
    </w:p>
    <w:p w:rsidR="004E631F" w:rsidRPr="00CC331D" w:rsidRDefault="004E631F" w:rsidP="004E631F">
      <w:pPr>
        <w:spacing w:after="0" w:line="240" w:lineRule="auto"/>
      </w:pPr>
      <w:r>
        <w:tab/>
      </w:r>
      <w:r>
        <w:tab/>
      </w:r>
      <w:proofErr w:type="spellStart"/>
      <w:r>
        <w:t>Méthémoglobinisant</w:t>
      </w:r>
      <w:r w:rsidR="00307C5D">
        <w:t>s</w:t>
      </w:r>
      <w:proofErr w:type="spellEnd"/>
      <w:r>
        <w:t>, alcool</w:t>
      </w:r>
    </w:p>
    <w:p w:rsidR="002F03C1" w:rsidRPr="005833FF" w:rsidRDefault="005833FF" w:rsidP="004E631F">
      <w:pPr>
        <w:spacing w:after="100" w:afterAutospacing="1" w:line="240" w:lineRule="auto"/>
        <w:rPr>
          <w:b/>
          <w:color w:val="FF0000"/>
          <w:sz w:val="24"/>
          <w:szCs w:val="24"/>
        </w:rPr>
      </w:pPr>
      <w:r w:rsidRPr="005833FF">
        <w:rPr>
          <w:b/>
          <w:color w:val="FF0000"/>
          <w:sz w:val="24"/>
          <w:szCs w:val="24"/>
        </w:rPr>
        <w:t>Si diminution une heure maximum en cours</w:t>
      </w:r>
    </w:p>
    <w:p w:rsidR="00684B6F" w:rsidRDefault="00684B6F" w:rsidP="004E631F">
      <w:pPr>
        <w:spacing w:after="0" w:line="240" w:lineRule="auto"/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Modalités d’évaluation</w:t>
      </w:r>
      <w:r w:rsidR="000E4ED8">
        <w:rPr>
          <w:b/>
          <w:sz w:val="24"/>
          <w:szCs w:val="24"/>
        </w:rPr>
        <w:t> :</w:t>
      </w:r>
    </w:p>
    <w:p w:rsidR="004E631F" w:rsidRDefault="004E631F" w:rsidP="00307C5D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Contrôle continu  40 % </w:t>
      </w:r>
      <w:r w:rsidRPr="001C082D">
        <w:rPr>
          <w:sz w:val="24"/>
          <w:szCs w:val="24"/>
        </w:rPr>
        <w:t xml:space="preserve">informatique </w:t>
      </w:r>
      <w:r w:rsidR="00307C5D">
        <w:rPr>
          <w:sz w:val="24"/>
          <w:szCs w:val="24"/>
        </w:rPr>
        <w:t>(</w:t>
      </w:r>
      <w:r>
        <w:rPr>
          <w:sz w:val="24"/>
          <w:szCs w:val="24"/>
        </w:rPr>
        <w:t>géré en interne</w:t>
      </w:r>
      <w:r w:rsidR="00307C5D">
        <w:rPr>
          <w:sz w:val="24"/>
          <w:szCs w:val="24"/>
        </w:rPr>
        <w:t xml:space="preserve">) </w:t>
      </w:r>
    </w:p>
    <w:p w:rsidR="00684B6F" w:rsidRDefault="004E631F" w:rsidP="00307C5D">
      <w:pPr>
        <w:spacing w:after="0" w:line="240" w:lineRule="auto"/>
        <w:ind w:left="540"/>
        <w:rPr>
          <w:sz w:val="24"/>
          <w:szCs w:val="24"/>
        </w:rPr>
      </w:pPr>
      <w:proofErr w:type="gramStart"/>
      <w:r>
        <w:rPr>
          <w:sz w:val="24"/>
          <w:szCs w:val="24"/>
        </w:rPr>
        <w:t>et</w:t>
      </w:r>
      <w:proofErr w:type="gramEnd"/>
      <w:r>
        <w:rPr>
          <w:sz w:val="24"/>
          <w:szCs w:val="24"/>
        </w:rPr>
        <w:t xml:space="preserve"> Examen final (dossier clinique avec rédaction de dossier clinique) 60 % (1 h)</w:t>
      </w:r>
    </w:p>
    <w:p w:rsidR="002F03C1" w:rsidRPr="000E4ED8" w:rsidRDefault="001C082D" w:rsidP="001C082D">
      <w:pPr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684B6F" w:rsidRPr="00691FFE">
        <w:rPr>
          <w:b/>
          <w:sz w:val="24"/>
          <w:szCs w:val="24"/>
        </w:rPr>
        <w:t>Pré-requis </w:t>
      </w:r>
      <w:proofErr w:type="gramStart"/>
      <w:r w:rsidR="00684B6F" w:rsidRPr="00691FFE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</w:t>
      </w:r>
      <w:r w:rsidR="004E631F">
        <w:rPr>
          <w:sz w:val="24"/>
          <w:szCs w:val="24"/>
        </w:rPr>
        <w:t>2</w:t>
      </w:r>
      <w:r w:rsidR="004E631F" w:rsidRPr="004E631F">
        <w:rPr>
          <w:sz w:val="24"/>
          <w:szCs w:val="24"/>
          <w:vertAlign w:val="superscript"/>
        </w:rPr>
        <w:t>ème</w:t>
      </w:r>
      <w:proofErr w:type="gramEnd"/>
      <w:r w:rsidR="004E631F">
        <w:rPr>
          <w:sz w:val="24"/>
          <w:szCs w:val="24"/>
        </w:rPr>
        <w:t xml:space="preserve"> année : Toxicologie, biochimie, chimie analytique, physiologie, hématologie,       pharmacologie moléculaire </w:t>
      </w:r>
    </w:p>
    <w:sectPr w:rsidR="002F03C1" w:rsidRPr="000E4ED8" w:rsidSect="00021E1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6AE" w:rsidRDefault="006276AE" w:rsidP="009739FF">
      <w:pPr>
        <w:spacing w:after="0" w:line="240" w:lineRule="auto"/>
      </w:pPr>
      <w:r>
        <w:separator/>
      </w:r>
    </w:p>
  </w:endnote>
  <w:endnote w:type="continuationSeparator" w:id="0">
    <w:p w:rsidR="006276AE" w:rsidRDefault="006276AE" w:rsidP="00973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6AE" w:rsidRDefault="006276AE" w:rsidP="009739FF">
      <w:pPr>
        <w:spacing w:after="0" w:line="240" w:lineRule="auto"/>
      </w:pPr>
      <w:r>
        <w:separator/>
      </w:r>
    </w:p>
  </w:footnote>
  <w:footnote w:type="continuationSeparator" w:id="0">
    <w:p w:rsidR="006276AE" w:rsidRDefault="006276AE" w:rsidP="00973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82D" w:rsidRDefault="001C082D" w:rsidP="007916A2">
    <w:pPr>
      <w:pStyle w:val="En-tte"/>
      <w:tabs>
        <w:tab w:val="clear" w:pos="4536"/>
        <w:tab w:val="clear" w:pos="9072"/>
        <w:tab w:val="left" w:pos="7797"/>
      </w:tabs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432.35pt;margin-top:14.2pt;width:60.8pt;height:27.6pt;z-index:251661312" stroked="f">
          <v:textbox>
            <w:txbxContent>
              <w:p w:rsidR="001C082D" w:rsidRPr="004C5115" w:rsidRDefault="001C082D">
                <w:pPr>
                  <w:rPr>
                    <w:sz w:val="12"/>
                  </w:rPr>
                </w:pPr>
                <w:r w:rsidRPr="004C5115">
                  <w:rPr>
                    <w:sz w:val="16"/>
                  </w:rPr>
                  <w:t>Mise à jour le 17/01/2013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3073" type="#_x0000_t202" style="position:absolute;margin-left:303.15pt;margin-top:1.8pt;width:88.8pt;height:40pt;z-index:251660288" stroked="f">
          <v:textbox>
            <w:txbxContent>
              <w:p w:rsidR="001C082D" w:rsidRPr="007916A2" w:rsidRDefault="001C082D">
                <w:pPr>
                  <w:rPr>
                    <w:color w:val="17365D" w:themeColor="text2" w:themeShade="BF"/>
                    <w:sz w:val="18"/>
                  </w:rPr>
                </w:pPr>
                <w:r w:rsidRPr="007916A2">
                  <w:rPr>
                    <w:rFonts w:ascii="Arial" w:hAnsi="Arial" w:cs="Arial"/>
                    <w:noProof/>
                    <w:color w:val="17365D" w:themeColor="text2" w:themeShade="BF"/>
                    <w:sz w:val="16"/>
                    <w:lang w:eastAsia="fr-FR"/>
                  </w:rPr>
                  <w:t>UFR des Sciences Pharmaceutiques et Biologiques</w:t>
                </w:r>
              </w:p>
            </w:txbxContent>
          </v:textbox>
        </v:shape>
      </w:pict>
    </w:r>
    <w:r>
      <w:rPr>
        <w:noProof/>
        <w:lang w:eastAsia="fr-FR"/>
      </w:rPr>
      <w:drawing>
        <wp:inline distT="0" distB="0" distL="0" distR="0">
          <wp:extent cx="1017852" cy="552450"/>
          <wp:effectExtent l="19050" t="0" r="0" b="0"/>
          <wp:docPr id="1" name="Image 0" descr="logo un2011quadri_larg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2011quadri_larg1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8450" cy="55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</w:t>
    </w:r>
    <w:r>
      <w:rPr>
        <w:noProof/>
        <w:lang w:eastAsia="fr-FR"/>
      </w:rPr>
      <w:tab/>
    </w:r>
    <w:r>
      <w:rPr>
        <w:noProof/>
        <w:lang w:eastAsia="fr-FR"/>
      </w:rPr>
      <w:drawing>
        <wp:inline distT="0" distB="0" distL="0" distR="0">
          <wp:extent cx="450056" cy="571500"/>
          <wp:effectExtent l="19050" t="0" r="7144" b="0"/>
          <wp:docPr id="5" name="Image 2" descr="Logo pharma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harma-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0056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082D" w:rsidRDefault="001C082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90D1E"/>
    <w:rsid w:val="00021E12"/>
    <w:rsid w:val="000E45E6"/>
    <w:rsid w:val="000E4ED8"/>
    <w:rsid w:val="000F5B11"/>
    <w:rsid w:val="001C082D"/>
    <w:rsid w:val="002C2F4D"/>
    <w:rsid w:val="002F03C1"/>
    <w:rsid w:val="00307C5D"/>
    <w:rsid w:val="004E631F"/>
    <w:rsid w:val="005833FF"/>
    <w:rsid w:val="00590D1E"/>
    <w:rsid w:val="006276AE"/>
    <w:rsid w:val="00684B6F"/>
    <w:rsid w:val="00691FFE"/>
    <w:rsid w:val="007358AC"/>
    <w:rsid w:val="00737166"/>
    <w:rsid w:val="009739FF"/>
    <w:rsid w:val="00A01C93"/>
    <w:rsid w:val="00AA07E9"/>
    <w:rsid w:val="00BA663B"/>
    <w:rsid w:val="00CC331D"/>
    <w:rsid w:val="00D3194B"/>
    <w:rsid w:val="00D60AE6"/>
    <w:rsid w:val="00DA595C"/>
    <w:rsid w:val="00E836D9"/>
    <w:rsid w:val="00E92E62"/>
    <w:rsid w:val="00FB3189"/>
    <w:rsid w:val="00FD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E1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4B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">
    <w:name w:val="Light Shading"/>
    <w:basedOn w:val="TableauNormal"/>
    <w:uiPriority w:val="60"/>
    <w:rsid w:val="00684B6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rameclaire-Accent1">
    <w:name w:val="Light Shading Accent 1"/>
    <w:basedOn w:val="TableauNormal"/>
    <w:uiPriority w:val="60"/>
    <w:rsid w:val="00684B6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684B6F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684B6F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5">
    <w:name w:val="Light Shading Accent 5"/>
    <w:basedOn w:val="TableauNormal"/>
    <w:uiPriority w:val="60"/>
    <w:rsid w:val="00684B6F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En-tte">
    <w:name w:val="header"/>
    <w:basedOn w:val="Normal"/>
    <w:link w:val="En-tteCar"/>
    <w:uiPriority w:val="99"/>
    <w:unhideWhenUsed/>
    <w:rsid w:val="009739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39F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739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39FF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08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Intitulé de l’EC : </vt:lpstr>
    </vt:vector>
  </TitlesOfParts>
  <Company> 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Intitulé de l’EC : </dc:title>
  <dc:subject/>
  <dc:creator> </dc:creator>
  <cp:keywords/>
  <dc:description/>
  <cp:lastModifiedBy> </cp:lastModifiedBy>
  <cp:revision>4</cp:revision>
  <cp:lastPrinted>2012-05-02T13:37:00Z</cp:lastPrinted>
  <dcterms:created xsi:type="dcterms:W3CDTF">2013-01-21T10:32:00Z</dcterms:created>
  <dcterms:modified xsi:type="dcterms:W3CDTF">2013-01-21T10:33:00Z</dcterms:modified>
</cp:coreProperties>
</file>